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662" w:rsidRDefault="00675662" w:rsidP="00675662">
      <w:pPr>
        <w:jc w:val="center"/>
        <w:rPr>
          <w:b/>
          <w:u w:val="single"/>
        </w:rPr>
      </w:pPr>
      <w:r>
        <w:rPr>
          <w:b/>
          <w:u w:val="single"/>
        </w:rPr>
        <w:t>Minutes of the Cando City Council</w:t>
      </w:r>
    </w:p>
    <w:p w:rsidR="00B2306D" w:rsidRPr="00B2306D" w:rsidRDefault="00B2306D" w:rsidP="00B2306D">
      <w:pPr>
        <w:ind w:left="2880"/>
        <w:rPr>
          <w:sz w:val="16"/>
          <w:szCs w:val="16"/>
        </w:rPr>
      </w:pPr>
      <w:r>
        <w:rPr>
          <w:sz w:val="16"/>
          <w:szCs w:val="16"/>
        </w:rPr>
        <w:t xml:space="preserve">        The following is</w:t>
      </w:r>
      <w:r w:rsidRPr="00B2306D">
        <w:rPr>
          <w:sz w:val="16"/>
          <w:szCs w:val="16"/>
        </w:rPr>
        <w:t xml:space="preserve"> subject to the City Council’s review and revision</w:t>
      </w:r>
    </w:p>
    <w:p w:rsidR="00E0054E" w:rsidRPr="00E0054E" w:rsidRDefault="00E0054E" w:rsidP="00675662">
      <w:pPr>
        <w:jc w:val="center"/>
        <w:rPr>
          <w:sz w:val="16"/>
          <w:szCs w:val="16"/>
        </w:rPr>
      </w:pPr>
    </w:p>
    <w:p w:rsidR="00675662" w:rsidRDefault="00675662" w:rsidP="00675662">
      <w:pPr>
        <w:rPr>
          <w:sz w:val="20"/>
          <w:szCs w:val="20"/>
        </w:rPr>
      </w:pPr>
      <w:r>
        <w:rPr>
          <w:sz w:val="20"/>
          <w:szCs w:val="20"/>
        </w:rPr>
        <w:t>The Cando City Council met Monday</w:t>
      </w:r>
      <w:r w:rsidR="008651E4">
        <w:rPr>
          <w:sz w:val="20"/>
          <w:szCs w:val="20"/>
        </w:rPr>
        <w:t xml:space="preserve"> February 3</w:t>
      </w:r>
      <w:r w:rsidR="005D3E0D">
        <w:rPr>
          <w:sz w:val="20"/>
          <w:szCs w:val="20"/>
        </w:rPr>
        <w:t>,</w:t>
      </w:r>
      <w:r w:rsidR="005D7091">
        <w:rPr>
          <w:sz w:val="20"/>
          <w:szCs w:val="20"/>
        </w:rPr>
        <w:t xml:space="preserve"> </w:t>
      </w:r>
      <w:r w:rsidR="00EA4130">
        <w:rPr>
          <w:sz w:val="20"/>
          <w:szCs w:val="20"/>
        </w:rPr>
        <w:t>20</w:t>
      </w:r>
      <w:r w:rsidR="009701CB">
        <w:rPr>
          <w:sz w:val="20"/>
          <w:szCs w:val="20"/>
        </w:rPr>
        <w:t>20</w:t>
      </w:r>
      <w:r w:rsidR="00BC302A">
        <w:rPr>
          <w:sz w:val="20"/>
          <w:szCs w:val="20"/>
        </w:rPr>
        <w:t xml:space="preserve"> at </w:t>
      </w:r>
      <w:r w:rsidR="007D6562">
        <w:rPr>
          <w:sz w:val="20"/>
          <w:szCs w:val="20"/>
        </w:rPr>
        <w:t>7</w:t>
      </w:r>
      <w:r w:rsidR="00BC302A">
        <w:rPr>
          <w:sz w:val="20"/>
          <w:szCs w:val="20"/>
        </w:rPr>
        <w:t>:00pm</w:t>
      </w:r>
      <w:r>
        <w:rPr>
          <w:sz w:val="20"/>
          <w:szCs w:val="20"/>
        </w:rPr>
        <w:t xml:space="preserve"> with Mayor Bjornst</w:t>
      </w:r>
      <w:r w:rsidR="008651E4">
        <w:rPr>
          <w:sz w:val="20"/>
          <w:szCs w:val="20"/>
        </w:rPr>
        <w:t xml:space="preserve">ad presiding. Councilors Olson, </w:t>
      </w:r>
      <w:r w:rsidR="0033227E">
        <w:rPr>
          <w:sz w:val="20"/>
          <w:szCs w:val="20"/>
        </w:rPr>
        <w:t>Holien</w:t>
      </w:r>
      <w:r>
        <w:rPr>
          <w:sz w:val="20"/>
          <w:szCs w:val="20"/>
        </w:rPr>
        <w:t xml:space="preserve">, Weber and Shock were present. </w:t>
      </w:r>
      <w:r w:rsidR="008651E4">
        <w:rPr>
          <w:sz w:val="20"/>
          <w:szCs w:val="20"/>
        </w:rPr>
        <w:t>Councilors Gibbens and Wilson were absent.</w:t>
      </w:r>
    </w:p>
    <w:p w:rsidR="00675662" w:rsidRDefault="00675662" w:rsidP="00675662">
      <w:pPr>
        <w:rPr>
          <w:sz w:val="20"/>
          <w:szCs w:val="20"/>
        </w:rPr>
      </w:pPr>
    </w:p>
    <w:p w:rsidR="00675662" w:rsidRDefault="00675662" w:rsidP="00675662">
      <w:r>
        <w:rPr>
          <w:sz w:val="20"/>
          <w:szCs w:val="20"/>
        </w:rPr>
        <w:t>Motion by Councilor</w:t>
      </w:r>
      <w:r w:rsidR="008651E4">
        <w:rPr>
          <w:sz w:val="20"/>
          <w:szCs w:val="20"/>
        </w:rPr>
        <w:t xml:space="preserve"> Shock</w:t>
      </w:r>
      <w:r w:rsidR="00F63079">
        <w:rPr>
          <w:sz w:val="20"/>
          <w:szCs w:val="20"/>
        </w:rPr>
        <w:t xml:space="preserve"> was</w:t>
      </w:r>
      <w:r>
        <w:rPr>
          <w:sz w:val="20"/>
          <w:szCs w:val="20"/>
        </w:rPr>
        <w:t xml:space="preserve"> seconded by Councilor</w:t>
      </w:r>
      <w:r w:rsidR="008651E4">
        <w:rPr>
          <w:sz w:val="20"/>
          <w:szCs w:val="20"/>
        </w:rPr>
        <w:t xml:space="preserve"> Olson</w:t>
      </w:r>
      <w:r w:rsidR="00F63079">
        <w:rPr>
          <w:sz w:val="20"/>
          <w:szCs w:val="20"/>
        </w:rPr>
        <w:t xml:space="preserve"> </w:t>
      </w:r>
      <w:r w:rsidR="005D3E0D">
        <w:rPr>
          <w:sz w:val="20"/>
          <w:szCs w:val="20"/>
        </w:rPr>
        <w:t>to</w:t>
      </w:r>
      <w:r>
        <w:rPr>
          <w:sz w:val="20"/>
          <w:szCs w:val="20"/>
        </w:rPr>
        <w:t xml:space="preserve"> approve the agenda, </w:t>
      </w:r>
      <w:r w:rsidR="00356747">
        <w:rPr>
          <w:sz w:val="20"/>
          <w:szCs w:val="20"/>
        </w:rPr>
        <w:t>all voted aye.</w:t>
      </w:r>
      <w:r>
        <w:rPr>
          <w:sz w:val="20"/>
          <w:szCs w:val="20"/>
        </w:rPr>
        <w:t xml:space="preserve"> </w:t>
      </w:r>
      <w:r w:rsidR="00356747">
        <w:rPr>
          <w:sz w:val="20"/>
          <w:szCs w:val="20"/>
        </w:rPr>
        <w:t>Motion</w:t>
      </w:r>
      <w:r>
        <w:rPr>
          <w:sz w:val="20"/>
          <w:szCs w:val="20"/>
        </w:rPr>
        <w:t xml:space="preserve"> passed.</w:t>
      </w:r>
    </w:p>
    <w:p w:rsidR="00675662" w:rsidRDefault="00675662" w:rsidP="00675662"/>
    <w:p w:rsidR="00675662" w:rsidRDefault="00F63079" w:rsidP="00675662">
      <w:pPr>
        <w:rPr>
          <w:sz w:val="20"/>
          <w:szCs w:val="20"/>
        </w:rPr>
      </w:pPr>
      <w:r>
        <w:rPr>
          <w:sz w:val="20"/>
          <w:szCs w:val="20"/>
        </w:rPr>
        <w:t>Motion by Councilor</w:t>
      </w:r>
      <w:r w:rsidR="008651E4">
        <w:rPr>
          <w:sz w:val="20"/>
          <w:szCs w:val="20"/>
        </w:rPr>
        <w:t xml:space="preserve"> Olson</w:t>
      </w:r>
      <w:r>
        <w:rPr>
          <w:sz w:val="20"/>
          <w:szCs w:val="20"/>
        </w:rPr>
        <w:t xml:space="preserve"> was seconded by Councilor</w:t>
      </w:r>
      <w:r w:rsidR="008651E4">
        <w:rPr>
          <w:sz w:val="20"/>
          <w:szCs w:val="20"/>
        </w:rPr>
        <w:t xml:space="preserve"> Holien</w:t>
      </w:r>
      <w:r>
        <w:rPr>
          <w:sz w:val="20"/>
          <w:szCs w:val="20"/>
        </w:rPr>
        <w:t xml:space="preserve"> to approve the minutes from previous meeting, all voted aye. Motion passed</w:t>
      </w:r>
    </w:p>
    <w:p w:rsidR="00F63079" w:rsidRDefault="00F63079" w:rsidP="00675662">
      <w:pPr>
        <w:rPr>
          <w:sz w:val="20"/>
          <w:szCs w:val="20"/>
        </w:rPr>
      </w:pPr>
    </w:p>
    <w:p w:rsidR="005D3E0D" w:rsidRDefault="00675662" w:rsidP="00675662">
      <w:pPr>
        <w:rPr>
          <w:sz w:val="20"/>
          <w:szCs w:val="20"/>
        </w:rPr>
      </w:pPr>
      <w:r w:rsidRPr="0078036A">
        <w:rPr>
          <w:b/>
          <w:sz w:val="20"/>
          <w:szCs w:val="20"/>
        </w:rPr>
        <w:t>Visitors</w:t>
      </w:r>
      <w:r w:rsidRPr="005D3E0D">
        <w:rPr>
          <w:sz w:val="20"/>
          <w:szCs w:val="20"/>
        </w:rPr>
        <w:t>:</w:t>
      </w:r>
      <w:r w:rsidR="005D3E0D" w:rsidRPr="005D3E0D">
        <w:rPr>
          <w:sz w:val="20"/>
          <w:szCs w:val="20"/>
        </w:rPr>
        <w:t xml:space="preserve"> </w:t>
      </w:r>
      <w:r w:rsidR="008651E4">
        <w:rPr>
          <w:sz w:val="20"/>
          <w:szCs w:val="20"/>
        </w:rPr>
        <w:t xml:space="preserve">Sherry Walters, representative from the Towner County Public Health District, was present to ask the Council if a FCCLA North Star student could be on the Agenda at the next meeting to go over changes to the State and Federal laws concerning E-cigarettes, which could prompt changes to City of Cando Ordinance Chapter 20. Sheriff Kennedy was present and mentioned that the street parking by the Pasta Plant has been successfully reduced due to new signage.  </w:t>
      </w:r>
    </w:p>
    <w:p w:rsidR="00132773" w:rsidRDefault="00132773" w:rsidP="00675662">
      <w:pPr>
        <w:rPr>
          <w:sz w:val="20"/>
          <w:szCs w:val="20"/>
        </w:rPr>
      </w:pPr>
    </w:p>
    <w:p w:rsidR="00132773" w:rsidRPr="009A16AF" w:rsidRDefault="00132773" w:rsidP="00675662">
      <w:pPr>
        <w:rPr>
          <w:sz w:val="20"/>
          <w:szCs w:val="20"/>
        </w:rPr>
      </w:pPr>
    </w:p>
    <w:p w:rsidR="00675662" w:rsidRPr="00577188" w:rsidRDefault="00615AA9" w:rsidP="00675662">
      <w:pPr>
        <w:rPr>
          <w:sz w:val="20"/>
          <w:szCs w:val="20"/>
        </w:rPr>
      </w:pPr>
      <w:r>
        <w:rPr>
          <w:b/>
          <w:sz w:val="20"/>
          <w:szCs w:val="20"/>
        </w:rPr>
        <w:t>Old Business</w:t>
      </w:r>
      <w:r w:rsidR="00577188">
        <w:rPr>
          <w:b/>
          <w:sz w:val="20"/>
          <w:szCs w:val="20"/>
        </w:rPr>
        <w:t xml:space="preserve">: </w:t>
      </w:r>
      <w:r w:rsidR="00577188" w:rsidRPr="00577188">
        <w:rPr>
          <w:sz w:val="20"/>
          <w:szCs w:val="20"/>
        </w:rPr>
        <w:t>Councilor Holien went over some items to do with Public Works. He requested an ad in the Record Herald asking residents of the City to not run water during a power outage, to reduce the chance of sewer backup. He also mentioned that the basket in</w:t>
      </w:r>
      <w:r w:rsidR="003C4BD9">
        <w:rPr>
          <w:sz w:val="20"/>
          <w:szCs w:val="20"/>
        </w:rPr>
        <w:t xml:space="preserve"> the lift station by Houtcooper Implement</w:t>
      </w:r>
      <w:bookmarkStart w:id="0" w:name="_GoBack"/>
      <w:bookmarkEnd w:id="0"/>
      <w:r w:rsidR="00577188">
        <w:rPr>
          <w:sz w:val="20"/>
          <w:szCs w:val="20"/>
        </w:rPr>
        <w:t xml:space="preserve"> has been filled wi</w:t>
      </w:r>
      <w:r w:rsidR="00577188" w:rsidRPr="00577188">
        <w:rPr>
          <w:sz w:val="20"/>
          <w:szCs w:val="20"/>
        </w:rPr>
        <w:t>th plastic caps and gask</w:t>
      </w:r>
      <w:r w:rsidR="00577188">
        <w:rPr>
          <w:sz w:val="20"/>
          <w:szCs w:val="20"/>
        </w:rPr>
        <w:t>ets coming from the</w:t>
      </w:r>
      <w:r w:rsidR="00577188" w:rsidRPr="00577188">
        <w:rPr>
          <w:sz w:val="20"/>
          <w:szCs w:val="20"/>
        </w:rPr>
        <w:t xml:space="preserve"> Truck Wash.</w:t>
      </w:r>
      <w:r w:rsidR="00577188">
        <w:rPr>
          <w:sz w:val="20"/>
          <w:szCs w:val="20"/>
        </w:rPr>
        <w:t xml:space="preserve"> He asked the Mayor to talk to the Manger at Sky Can. He also mentioned that he was in contact with the Rugby Water Plant Superintendent, City of Rugby was interested in purchasing some items that are no longer in use at Cando’s Water Plant. It was the consensus of the Council that Councilor Holien can negotiate a fair price for whatever items he feels can be sold.</w:t>
      </w:r>
    </w:p>
    <w:p w:rsidR="00132773" w:rsidRDefault="00132773" w:rsidP="00675662">
      <w:pPr>
        <w:rPr>
          <w:b/>
          <w:sz w:val="20"/>
          <w:szCs w:val="20"/>
        </w:rPr>
      </w:pPr>
    </w:p>
    <w:p w:rsidR="00132773" w:rsidRDefault="00132773" w:rsidP="00675662">
      <w:pPr>
        <w:rPr>
          <w:b/>
          <w:sz w:val="20"/>
          <w:szCs w:val="20"/>
        </w:rPr>
      </w:pPr>
    </w:p>
    <w:p w:rsidR="00675662" w:rsidRPr="000D74B8" w:rsidRDefault="007B29E4" w:rsidP="00132773">
      <w:pPr>
        <w:rPr>
          <w:sz w:val="20"/>
          <w:szCs w:val="20"/>
        </w:rPr>
      </w:pPr>
      <w:r>
        <w:rPr>
          <w:b/>
          <w:sz w:val="20"/>
          <w:szCs w:val="20"/>
        </w:rPr>
        <w:t xml:space="preserve"> </w:t>
      </w:r>
      <w:r w:rsidR="00615AA9">
        <w:rPr>
          <w:b/>
          <w:sz w:val="20"/>
          <w:szCs w:val="20"/>
        </w:rPr>
        <w:t>New Business</w:t>
      </w:r>
      <w:r w:rsidR="00615AA9" w:rsidRPr="000D74B8">
        <w:rPr>
          <w:sz w:val="20"/>
          <w:szCs w:val="20"/>
        </w:rPr>
        <w:t xml:space="preserve">: </w:t>
      </w:r>
      <w:r w:rsidR="00577188" w:rsidRPr="000D74B8">
        <w:rPr>
          <w:sz w:val="20"/>
          <w:szCs w:val="20"/>
        </w:rPr>
        <w:t>A motion was made by Councilor Olson and seconded by Councilor Shock to pay the membership and training seminar registration to the ND Building Association for Derrick Childs. All voted aye and motion passed</w:t>
      </w:r>
    </w:p>
    <w:p w:rsidR="00132773" w:rsidRDefault="000D74B8" w:rsidP="00132773">
      <w:pPr>
        <w:rPr>
          <w:sz w:val="20"/>
          <w:szCs w:val="20"/>
        </w:rPr>
      </w:pPr>
      <w:r w:rsidRPr="000D74B8">
        <w:rPr>
          <w:sz w:val="20"/>
          <w:szCs w:val="20"/>
        </w:rPr>
        <w:t xml:space="preserve">A motion was made by Councilor Olson and seconded by Councilor Holien to approve the hiring of a part time assistant for the City Auditor. </w:t>
      </w:r>
      <w:r>
        <w:rPr>
          <w:sz w:val="20"/>
          <w:szCs w:val="20"/>
        </w:rPr>
        <w:t xml:space="preserve">All voted aye and motion passed. </w:t>
      </w:r>
    </w:p>
    <w:p w:rsidR="000D74B8" w:rsidRPr="000D74B8" w:rsidRDefault="000D74B8" w:rsidP="00132773">
      <w:pPr>
        <w:rPr>
          <w:sz w:val="20"/>
          <w:szCs w:val="20"/>
        </w:rPr>
      </w:pPr>
      <w:r>
        <w:rPr>
          <w:sz w:val="20"/>
          <w:szCs w:val="20"/>
        </w:rPr>
        <w:t xml:space="preserve">It was noted that the next City Council meeting will be on </w:t>
      </w:r>
      <w:r w:rsidRPr="000D74B8">
        <w:rPr>
          <w:b/>
          <w:sz w:val="20"/>
          <w:szCs w:val="20"/>
        </w:rPr>
        <w:t>Tuesday February 18</w:t>
      </w:r>
      <w:r w:rsidRPr="000D74B8">
        <w:rPr>
          <w:b/>
          <w:sz w:val="20"/>
          <w:szCs w:val="20"/>
          <w:vertAlign w:val="superscript"/>
        </w:rPr>
        <w:t>th</w:t>
      </w:r>
      <w:r>
        <w:rPr>
          <w:sz w:val="20"/>
          <w:szCs w:val="20"/>
        </w:rPr>
        <w:t xml:space="preserve"> same time and place, due to the President’s day Holiday. </w:t>
      </w:r>
    </w:p>
    <w:p w:rsidR="00132773" w:rsidRDefault="00132773" w:rsidP="00132773">
      <w:pPr>
        <w:rPr>
          <w:sz w:val="20"/>
          <w:szCs w:val="20"/>
        </w:rPr>
      </w:pPr>
    </w:p>
    <w:p w:rsidR="008E2BD7" w:rsidRDefault="008E2BD7" w:rsidP="00675662">
      <w:pPr>
        <w:rPr>
          <w:sz w:val="20"/>
          <w:szCs w:val="20"/>
        </w:rPr>
      </w:pPr>
    </w:p>
    <w:p w:rsidR="00675662" w:rsidRDefault="00675662" w:rsidP="00675662">
      <w:pPr>
        <w:rPr>
          <w:sz w:val="20"/>
          <w:szCs w:val="20"/>
        </w:rPr>
      </w:pPr>
      <w:r w:rsidRPr="00080A15">
        <w:rPr>
          <w:b/>
          <w:sz w:val="20"/>
          <w:szCs w:val="20"/>
        </w:rPr>
        <w:t>A Motion to pay the bills</w:t>
      </w:r>
      <w:r>
        <w:rPr>
          <w:sz w:val="20"/>
          <w:szCs w:val="20"/>
        </w:rPr>
        <w:t xml:space="preserve"> was made by Councilor</w:t>
      </w:r>
      <w:r w:rsidR="000D74B8">
        <w:rPr>
          <w:sz w:val="20"/>
          <w:szCs w:val="20"/>
        </w:rPr>
        <w:t xml:space="preserve"> Shock</w:t>
      </w:r>
      <w:r>
        <w:rPr>
          <w:sz w:val="20"/>
          <w:szCs w:val="20"/>
        </w:rPr>
        <w:t>, seconded by Councilor</w:t>
      </w:r>
      <w:r w:rsidR="000D74B8">
        <w:rPr>
          <w:sz w:val="20"/>
          <w:szCs w:val="20"/>
        </w:rPr>
        <w:t xml:space="preserve"> Weber</w:t>
      </w:r>
      <w:r>
        <w:rPr>
          <w:sz w:val="20"/>
          <w:szCs w:val="20"/>
        </w:rPr>
        <w:t>; all were in favor and motion passed.</w:t>
      </w:r>
    </w:p>
    <w:p w:rsidR="00E0054E" w:rsidRDefault="00E0054E" w:rsidP="00675662">
      <w:pPr>
        <w:rPr>
          <w:sz w:val="20"/>
          <w:szCs w:val="20"/>
        </w:rPr>
      </w:pPr>
    </w:p>
    <w:tbl>
      <w:tblPr>
        <w:tblW w:w="0" w:type="auto"/>
        <w:tblInd w:w="-30" w:type="dxa"/>
        <w:tblLayout w:type="fixed"/>
        <w:tblLook w:val="0000" w:firstRow="0" w:lastRow="0" w:firstColumn="0" w:lastColumn="0" w:noHBand="0" w:noVBand="0"/>
      </w:tblPr>
      <w:tblGrid>
        <w:gridCol w:w="1666"/>
        <w:gridCol w:w="1053"/>
        <w:gridCol w:w="236"/>
        <w:gridCol w:w="1485"/>
        <w:gridCol w:w="1054"/>
        <w:gridCol w:w="236"/>
        <w:gridCol w:w="1526"/>
        <w:gridCol w:w="236"/>
        <w:gridCol w:w="953"/>
      </w:tblGrid>
      <w:tr w:rsidR="007F07A2" w:rsidTr="007F07A2">
        <w:trPr>
          <w:trHeight w:val="206"/>
        </w:trPr>
        <w:tc>
          <w:tcPr>
            <w:tcW w:w="166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FICA</w:t>
            </w:r>
          </w:p>
        </w:tc>
        <w:tc>
          <w:tcPr>
            <w:tcW w:w="10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3324.92</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485"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Salaries</w:t>
            </w:r>
          </w:p>
        </w:tc>
        <w:tc>
          <w:tcPr>
            <w:tcW w:w="1054"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 xml:space="preserve">          5,819.80 </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52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Chris Turner</w:t>
            </w:r>
          </w:p>
        </w:tc>
        <w:tc>
          <w:tcPr>
            <w:tcW w:w="79"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9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126.00</w:t>
            </w:r>
          </w:p>
        </w:tc>
      </w:tr>
      <w:tr w:rsidR="007F07A2" w:rsidTr="007F07A2">
        <w:trPr>
          <w:trHeight w:val="206"/>
        </w:trPr>
        <w:tc>
          <w:tcPr>
            <w:tcW w:w="166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Capital Guardian Trust</w:t>
            </w:r>
          </w:p>
        </w:tc>
        <w:tc>
          <w:tcPr>
            <w:tcW w:w="10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369.51</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485"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Darin Nelsen</w:t>
            </w:r>
          </w:p>
        </w:tc>
        <w:tc>
          <w:tcPr>
            <w:tcW w:w="1054"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100.00</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52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Gibbens Law Office</w:t>
            </w:r>
          </w:p>
        </w:tc>
        <w:tc>
          <w:tcPr>
            <w:tcW w:w="79"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9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 xml:space="preserve">          840.00 </w:t>
            </w:r>
          </w:p>
        </w:tc>
      </w:tr>
      <w:tr w:rsidR="007F07A2" w:rsidTr="007F07A2">
        <w:trPr>
          <w:trHeight w:val="206"/>
        </w:trPr>
        <w:tc>
          <w:tcPr>
            <w:tcW w:w="166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Mid-Land Excavating</w:t>
            </w:r>
          </w:p>
        </w:tc>
        <w:tc>
          <w:tcPr>
            <w:tcW w:w="10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1600.00</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485"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 xml:space="preserve">ND </w:t>
            </w:r>
            <w:proofErr w:type="spellStart"/>
            <w:r>
              <w:rPr>
                <w:rFonts w:eastAsiaTheme="minorHAnsi"/>
                <w:color w:val="000000"/>
                <w:sz w:val="16"/>
                <w:szCs w:val="16"/>
              </w:rPr>
              <w:t>SewagePump&amp;Lift</w:t>
            </w:r>
            <w:proofErr w:type="spellEnd"/>
          </w:p>
        </w:tc>
        <w:tc>
          <w:tcPr>
            <w:tcW w:w="1054"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2675.73</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52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Standard Insurance</w:t>
            </w:r>
          </w:p>
        </w:tc>
        <w:tc>
          <w:tcPr>
            <w:tcW w:w="79"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9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17.60</w:t>
            </w:r>
          </w:p>
        </w:tc>
      </w:tr>
      <w:tr w:rsidR="007F07A2" w:rsidTr="007F07A2">
        <w:trPr>
          <w:trHeight w:val="206"/>
        </w:trPr>
        <w:tc>
          <w:tcPr>
            <w:tcW w:w="166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US Post Office</w:t>
            </w:r>
          </w:p>
        </w:tc>
        <w:tc>
          <w:tcPr>
            <w:tcW w:w="10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159.04</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485"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Visa</w:t>
            </w:r>
          </w:p>
        </w:tc>
        <w:tc>
          <w:tcPr>
            <w:tcW w:w="1054"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22.00</w:t>
            </w:r>
          </w:p>
        </w:tc>
        <w:tc>
          <w:tcPr>
            <w:tcW w:w="70" w:type="dxa"/>
            <w:tcBorders>
              <w:top w:val="nil"/>
              <w:left w:val="nil"/>
              <w:bottom w:val="nil"/>
              <w:right w:val="nil"/>
            </w:tcBorders>
          </w:tcPr>
          <w:p w:rsidR="007F07A2" w:rsidRDefault="007F07A2">
            <w:pPr>
              <w:autoSpaceDE w:val="0"/>
              <w:autoSpaceDN w:val="0"/>
              <w:adjustRightInd w:val="0"/>
              <w:jc w:val="right"/>
              <w:rPr>
                <w:rFonts w:ascii="Arial" w:eastAsiaTheme="minorHAnsi" w:hAnsi="Arial" w:cs="Arial"/>
                <w:color w:val="000000"/>
                <w:sz w:val="20"/>
                <w:szCs w:val="20"/>
              </w:rPr>
            </w:pPr>
          </w:p>
        </w:tc>
        <w:tc>
          <w:tcPr>
            <w:tcW w:w="152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Aflac</w:t>
            </w:r>
          </w:p>
        </w:tc>
        <w:tc>
          <w:tcPr>
            <w:tcW w:w="79"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9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75.36</w:t>
            </w:r>
          </w:p>
        </w:tc>
      </w:tr>
      <w:tr w:rsidR="007F07A2" w:rsidTr="007F07A2">
        <w:trPr>
          <w:trHeight w:val="206"/>
        </w:trPr>
        <w:tc>
          <w:tcPr>
            <w:tcW w:w="166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BlueCross BlueShield</w:t>
            </w:r>
          </w:p>
        </w:tc>
        <w:tc>
          <w:tcPr>
            <w:tcW w:w="10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3463.10</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485"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 xml:space="preserve">Advanced Business </w:t>
            </w:r>
          </w:p>
        </w:tc>
        <w:tc>
          <w:tcPr>
            <w:tcW w:w="1054"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86.74</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52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Bank of ND</w:t>
            </w:r>
          </w:p>
        </w:tc>
        <w:tc>
          <w:tcPr>
            <w:tcW w:w="79"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9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19600.00</w:t>
            </w:r>
          </w:p>
        </w:tc>
      </w:tr>
      <w:tr w:rsidR="007F07A2" w:rsidTr="007F07A2">
        <w:trPr>
          <w:trHeight w:val="206"/>
        </w:trPr>
        <w:tc>
          <w:tcPr>
            <w:tcW w:w="166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Cando Home &amp; Hardware</w:t>
            </w:r>
          </w:p>
        </w:tc>
        <w:tc>
          <w:tcPr>
            <w:tcW w:w="10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 xml:space="preserve">               74.44 </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485"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Cando Park Board</w:t>
            </w:r>
          </w:p>
        </w:tc>
        <w:tc>
          <w:tcPr>
            <w:tcW w:w="1054"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 xml:space="preserve">          5,178.28 </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52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Ferguson Enterprises</w:t>
            </w:r>
          </w:p>
        </w:tc>
        <w:tc>
          <w:tcPr>
            <w:tcW w:w="79"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9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113.68</w:t>
            </w:r>
          </w:p>
        </w:tc>
      </w:tr>
      <w:tr w:rsidR="007F07A2" w:rsidTr="007F07A2">
        <w:trPr>
          <w:trHeight w:val="206"/>
        </w:trPr>
        <w:tc>
          <w:tcPr>
            <w:tcW w:w="166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Jerry Ratzlaff</w:t>
            </w:r>
          </w:p>
        </w:tc>
        <w:tc>
          <w:tcPr>
            <w:tcW w:w="10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 xml:space="preserve">             500.00 </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485"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Lane Pederson</w:t>
            </w:r>
          </w:p>
        </w:tc>
        <w:tc>
          <w:tcPr>
            <w:tcW w:w="1054"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1333.34</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52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ND Building Officials</w:t>
            </w:r>
          </w:p>
        </w:tc>
        <w:tc>
          <w:tcPr>
            <w:tcW w:w="79"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9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245.00</w:t>
            </w:r>
          </w:p>
        </w:tc>
      </w:tr>
      <w:tr w:rsidR="007F07A2" w:rsidTr="007F07A2">
        <w:trPr>
          <w:trHeight w:val="206"/>
        </w:trPr>
        <w:tc>
          <w:tcPr>
            <w:tcW w:w="166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ND Child Support</w:t>
            </w:r>
          </w:p>
        </w:tc>
        <w:tc>
          <w:tcPr>
            <w:tcW w:w="10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 xml:space="preserve">             114.65 </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485"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 xml:space="preserve"> Towner Co Auditor </w:t>
            </w:r>
          </w:p>
        </w:tc>
        <w:tc>
          <w:tcPr>
            <w:tcW w:w="1054"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12511.00</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52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 xml:space="preserve"> Vision Service Plan </w:t>
            </w:r>
          </w:p>
        </w:tc>
        <w:tc>
          <w:tcPr>
            <w:tcW w:w="79"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9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49.75</w:t>
            </w:r>
          </w:p>
        </w:tc>
      </w:tr>
      <w:tr w:rsidR="007F07A2" w:rsidTr="007F07A2">
        <w:trPr>
          <w:trHeight w:val="206"/>
        </w:trPr>
        <w:tc>
          <w:tcPr>
            <w:tcW w:w="166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r>
              <w:rPr>
                <w:rFonts w:eastAsiaTheme="minorHAnsi"/>
                <w:color w:val="000000"/>
                <w:sz w:val="16"/>
                <w:szCs w:val="16"/>
              </w:rPr>
              <w:t>Workforce Safety</w:t>
            </w:r>
          </w:p>
        </w:tc>
        <w:tc>
          <w:tcPr>
            <w:tcW w:w="10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r>
              <w:rPr>
                <w:rFonts w:eastAsiaTheme="minorHAnsi"/>
                <w:color w:val="000000"/>
                <w:sz w:val="16"/>
                <w:szCs w:val="16"/>
              </w:rPr>
              <w:t xml:space="preserve">          1,682.57 </w:t>
            </w: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485"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p>
        </w:tc>
        <w:tc>
          <w:tcPr>
            <w:tcW w:w="1054"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70"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1526" w:type="dxa"/>
            <w:tcBorders>
              <w:top w:val="nil"/>
              <w:left w:val="nil"/>
              <w:bottom w:val="nil"/>
              <w:right w:val="nil"/>
            </w:tcBorders>
          </w:tcPr>
          <w:p w:rsidR="007F07A2" w:rsidRDefault="007F07A2">
            <w:pPr>
              <w:autoSpaceDE w:val="0"/>
              <w:autoSpaceDN w:val="0"/>
              <w:adjustRightInd w:val="0"/>
              <w:rPr>
                <w:rFonts w:eastAsiaTheme="minorHAnsi"/>
                <w:color w:val="000000"/>
                <w:sz w:val="16"/>
                <w:szCs w:val="16"/>
              </w:rPr>
            </w:pPr>
          </w:p>
        </w:tc>
        <w:tc>
          <w:tcPr>
            <w:tcW w:w="79"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c>
          <w:tcPr>
            <w:tcW w:w="953" w:type="dxa"/>
            <w:tcBorders>
              <w:top w:val="nil"/>
              <w:left w:val="nil"/>
              <w:bottom w:val="nil"/>
              <w:right w:val="nil"/>
            </w:tcBorders>
          </w:tcPr>
          <w:p w:rsidR="007F07A2" w:rsidRDefault="007F07A2">
            <w:pPr>
              <w:autoSpaceDE w:val="0"/>
              <w:autoSpaceDN w:val="0"/>
              <w:adjustRightInd w:val="0"/>
              <w:jc w:val="right"/>
              <w:rPr>
                <w:rFonts w:eastAsiaTheme="minorHAnsi"/>
                <w:color w:val="000000"/>
                <w:sz w:val="16"/>
                <w:szCs w:val="16"/>
              </w:rPr>
            </w:pPr>
          </w:p>
        </w:tc>
      </w:tr>
    </w:tbl>
    <w:p w:rsidR="00675662" w:rsidRDefault="00675662" w:rsidP="00675662">
      <w:pPr>
        <w:rPr>
          <w:sz w:val="20"/>
          <w:szCs w:val="20"/>
        </w:rPr>
      </w:pPr>
    </w:p>
    <w:p w:rsidR="00675662" w:rsidRDefault="000D74B8" w:rsidP="00675662">
      <w:pPr>
        <w:rPr>
          <w:sz w:val="20"/>
          <w:szCs w:val="20"/>
        </w:rPr>
      </w:pPr>
      <w:r>
        <w:rPr>
          <w:sz w:val="20"/>
          <w:szCs w:val="20"/>
        </w:rPr>
        <w:t>At 7</w:t>
      </w:r>
      <w:r w:rsidR="00615AA9">
        <w:rPr>
          <w:sz w:val="20"/>
          <w:szCs w:val="20"/>
        </w:rPr>
        <w:t>:30 pm, a motion by Councilor</w:t>
      </w:r>
      <w:r>
        <w:rPr>
          <w:sz w:val="20"/>
          <w:szCs w:val="20"/>
        </w:rPr>
        <w:t xml:space="preserve"> Olson was</w:t>
      </w:r>
      <w:r w:rsidR="00615AA9">
        <w:rPr>
          <w:sz w:val="20"/>
          <w:szCs w:val="20"/>
        </w:rPr>
        <w:t xml:space="preserve"> seconded by Councilor</w:t>
      </w:r>
      <w:r>
        <w:rPr>
          <w:sz w:val="20"/>
          <w:szCs w:val="20"/>
        </w:rPr>
        <w:t xml:space="preserve"> Holien</w:t>
      </w:r>
      <w:r w:rsidR="00615AA9">
        <w:rPr>
          <w:sz w:val="20"/>
          <w:szCs w:val="20"/>
        </w:rPr>
        <w:t xml:space="preserve"> </w:t>
      </w:r>
      <w:r w:rsidR="00675662">
        <w:rPr>
          <w:sz w:val="20"/>
          <w:szCs w:val="20"/>
        </w:rPr>
        <w:t>for meeting to be adjourned a unanimous vote was cast in favor.</w:t>
      </w:r>
    </w:p>
    <w:p w:rsidR="00615AA9" w:rsidRDefault="00615AA9" w:rsidP="00675662">
      <w:pPr>
        <w:rPr>
          <w:sz w:val="20"/>
          <w:szCs w:val="20"/>
        </w:rPr>
      </w:pPr>
    </w:p>
    <w:p w:rsidR="000D74B8" w:rsidRDefault="000D74B8" w:rsidP="00675662">
      <w:pPr>
        <w:rPr>
          <w:sz w:val="20"/>
          <w:szCs w:val="20"/>
        </w:rPr>
      </w:pPr>
    </w:p>
    <w:p w:rsidR="00675662" w:rsidRDefault="00675662" w:rsidP="00675662">
      <w:pPr>
        <w:rPr>
          <w:sz w:val="20"/>
          <w:szCs w:val="20"/>
        </w:rPr>
      </w:pPr>
    </w:p>
    <w:p w:rsidR="00675662" w:rsidRDefault="00675662" w:rsidP="00675662">
      <w:pPr>
        <w:tabs>
          <w:tab w:val="left" w:pos="1553"/>
        </w:tabs>
        <w:rPr>
          <w:sz w:val="20"/>
          <w:szCs w:val="20"/>
        </w:rPr>
      </w:pPr>
      <w:r>
        <w:rPr>
          <w:sz w:val="20"/>
          <w:szCs w:val="20"/>
        </w:rPr>
        <w:t>Annette Johnson</w:t>
      </w:r>
    </w:p>
    <w:p w:rsidR="00675662" w:rsidRDefault="00675662" w:rsidP="00675662">
      <w:pPr>
        <w:tabs>
          <w:tab w:val="left" w:pos="1553"/>
        </w:tabs>
        <w:rPr>
          <w:sz w:val="20"/>
          <w:szCs w:val="20"/>
        </w:rPr>
      </w:pPr>
      <w:r>
        <w:rPr>
          <w:sz w:val="20"/>
          <w:szCs w:val="20"/>
        </w:rPr>
        <w:t>City Auditor</w:t>
      </w:r>
    </w:p>
    <w:p w:rsidR="00675662" w:rsidRDefault="00675662" w:rsidP="00675662">
      <w:pPr>
        <w:rPr>
          <w:sz w:val="20"/>
          <w:szCs w:val="20"/>
        </w:rPr>
      </w:pPr>
    </w:p>
    <w:p w:rsidR="00675662" w:rsidRDefault="00675662"/>
    <w:sectPr w:rsidR="00675662" w:rsidSect="00E005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62"/>
    <w:rsid w:val="00031269"/>
    <w:rsid w:val="000C68DD"/>
    <w:rsid w:val="000D71B9"/>
    <w:rsid w:val="000D74B8"/>
    <w:rsid w:val="00132773"/>
    <w:rsid w:val="00320B3A"/>
    <w:rsid w:val="0033227E"/>
    <w:rsid w:val="00356747"/>
    <w:rsid w:val="003C4BD9"/>
    <w:rsid w:val="00577188"/>
    <w:rsid w:val="005D3E0D"/>
    <w:rsid w:val="005D7091"/>
    <w:rsid w:val="00615AA9"/>
    <w:rsid w:val="00675662"/>
    <w:rsid w:val="007A7AC8"/>
    <w:rsid w:val="007B29E4"/>
    <w:rsid w:val="007D6562"/>
    <w:rsid w:val="007F07A2"/>
    <w:rsid w:val="008651E4"/>
    <w:rsid w:val="008801A7"/>
    <w:rsid w:val="008E2BD7"/>
    <w:rsid w:val="009701CB"/>
    <w:rsid w:val="00A84020"/>
    <w:rsid w:val="00B2306D"/>
    <w:rsid w:val="00BC302A"/>
    <w:rsid w:val="00C460A7"/>
    <w:rsid w:val="00D91D39"/>
    <w:rsid w:val="00DC4D8D"/>
    <w:rsid w:val="00E0054E"/>
    <w:rsid w:val="00EA4130"/>
    <w:rsid w:val="00F6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817F0-624B-4A77-8717-EEC1237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6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4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6</cp:revision>
  <cp:lastPrinted>2019-05-21T16:01:00Z</cp:lastPrinted>
  <dcterms:created xsi:type="dcterms:W3CDTF">2020-02-04T16:32:00Z</dcterms:created>
  <dcterms:modified xsi:type="dcterms:W3CDTF">2020-02-04T17:21:00Z</dcterms:modified>
</cp:coreProperties>
</file>